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EE" w:rsidRPr="00DC46EE" w:rsidRDefault="00DC46EE" w:rsidP="00DC46EE">
      <w:pPr>
        <w:jc w:val="center"/>
        <w:rPr>
          <w:b/>
        </w:rPr>
      </w:pPr>
      <w:r w:rsidRPr="00DC46EE">
        <w:rPr>
          <w:b/>
        </w:rPr>
        <w:t xml:space="preserve">Использование </w:t>
      </w:r>
      <w:proofErr w:type="spellStart"/>
      <w:r w:rsidRPr="00DC46EE">
        <w:rPr>
          <w:b/>
        </w:rPr>
        <w:t>трансактного</w:t>
      </w:r>
      <w:proofErr w:type="spellEnd"/>
      <w:r w:rsidRPr="00DC46EE">
        <w:rPr>
          <w:b/>
        </w:rPr>
        <w:t xml:space="preserve"> анализа в профессионал</w:t>
      </w:r>
      <w:r>
        <w:rPr>
          <w:b/>
        </w:rPr>
        <w:t>ьном общении медицинской сестры</w:t>
      </w:r>
    </w:p>
    <w:p w:rsidR="00DC46EE" w:rsidRDefault="00DC46EE" w:rsidP="00DC46EE">
      <w:pPr>
        <w:jc w:val="both"/>
        <w:rPr>
          <w:color w:val="000000"/>
        </w:rPr>
      </w:pPr>
      <w:proofErr w:type="spellStart"/>
      <w:r>
        <w:t>Трансактный</w:t>
      </w:r>
      <w:proofErr w:type="spellEnd"/>
      <w:r>
        <w:t xml:space="preserve"> анализ общения - выделяет три основные позиции: Ребенок, Родитель и Взрослый. Эти позиции в процессе общения могут неоднократно сменять друг друга. </w:t>
      </w:r>
      <w:r>
        <w:rPr>
          <w:color w:val="000000"/>
        </w:rPr>
        <w:t>Трансакция – единица взаимодействия партнеров по общению, сопровождающаяся заданием позиций каждого участника общения.</w:t>
      </w:r>
    </w:p>
    <w:p w:rsidR="00DC46EE" w:rsidRDefault="00DC46EE" w:rsidP="00DC46EE">
      <w:pPr>
        <w:jc w:val="both"/>
      </w:pPr>
      <w:r>
        <w:t xml:space="preserve">С позиции Ребенка человек смотрит на другого как бы </w:t>
      </w:r>
      <w:proofErr w:type="gramStart"/>
      <w:r>
        <w:t>снизу в</w:t>
      </w:r>
      <w:bookmarkStart w:id="0" w:name="_GoBack"/>
      <w:bookmarkEnd w:id="0"/>
      <w:r>
        <w:t>верх</w:t>
      </w:r>
      <w:proofErr w:type="gramEnd"/>
      <w:r>
        <w:t>, с готовностью подчиняться, испытывая радость от того, что его любят, но одновременно и чувство неуверенности, беззащитности. Эта позиция является основной в детстве, но нередко встречается и у взрослых. Например, иногда молодая женщина в общении с мужем хочет почувствовать себя вновь озорной девчонкой, оберегаемой от всех невзгод. Муж в таких случаях занимает позицию родителя, демонстрирует уверенность, покровительство, но одновременно и безапелляционность, приказной тон. В другое время, например, общаясь со своими родителями, он сам занимает позицию ребенка.</w:t>
      </w:r>
    </w:p>
    <w:p w:rsidR="00DC46EE" w:rsidRDefault="00DC46EE" w:rsidP="00DC46EE">
      <w:pPr>
        <w:jc w:val="both"/>
      </w:pPr>
      <w:r>
        <w:t>Позиция Взрослого, предусматривает спокойный тон, выдержку, солидность, ответственность за свои поступки, равноправие в общении (например, при общении с коллегами).</w:t>
      </w:r>
    </w:p>
    <w:p w:rsidR="00DC46EE" w:rsidRDefault="00DC46EE" w:rsidP="00DC46EE">
      <w:pPr>
        <w:jc w:val="both"/>
      </w:pPr>
      <w:r>
        <w:t>С позиции Родителя «играются» роли старого отца, старшей сестры, внимательного супруга, педагога, врача, начальника, продавца, говорящего «Зайдите завтра». С позиции Ребенок – роли молодого специалиста, артиста – любимца публики. С позиции Взрослого – роли соседа, случайного попутчика, сослуживца, знающего себе цену и т.д.</w:t>
      </w:r>
    </w:p>
    <w:p w:rsidR="00DC46EE" w:rsidRDefault="00DC46EE" w:rsidP="00DC46EE">
      <w:pPr>
        <w:jc w:val="both"/>
      </w:pPr>
      <w:r>
        <w:t xml:space="preserve">В позиции Ребенка могут быть две разновидности: «послушный Ребенок» и «бунтующий Ребенок» («Не хочу!» «Не буду!» «А какое тебе дело?» «Как захочу, так и сделаю!» и т.п.) </w:t>
      </w:r>
    </w:p>
    <w:p w:rsidR="00DC46EE" w:rsidRDefault="00DC46EE" w:rsidP="00DC46EE">
      <w:pPr>
        <w:jc w:val="both"/>
      </w:pPr>
      <w:r>
        <w:t>В позиции Родителя выделяют «карающего Родителя» (указывает, приказывает, критикует, карает за непослушание и ошибки) и «опекающего Родителя» (опекает, защищает, жалеет, заботится, советует в мягкой форме, прощает обиды и т.д.).</w:t>
      </w:r>
    </w:p>
    <w:p w:rsidR="00DC46EE" w:rsidRDefault="00DC46EE" w:rsidP="00DC46EE">
      <w:pPr>
        <w:jc w:val="both"/>
      </w:pPr>
      <w:r>
        <w:t>Наиболее эффективным является общение с позиций двух Взрослых.</w:t>
      </w:r>
    </w:p>
    <w:p w:rsidR="00DC46EE" w:rsidRDefault="00DC46EE" w:rsidP="00DC46EE">
      <w:pPr>
        <w:shd w:val="clear" w:color="auto" w:fill="FFFFFF"/>
        <w:suppressAutoHyphens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5B7786" w:rsidRPr="00DC46EE" w:rsidRDefault="00DC46EE" w:rsidP="00DC46EE">
      <w:r>
        <w:rPr>
          <w:noProof/>
        </w:rPr>
        <w:drawing>
          <wp:inline distT="0" distB="0" distL="0" distR="0">
            <wp:extent cx="3495675" cy="2437773"/>
            <wp:effectExtent l="0" t="0" r="0" b="635"/>
            <wp:docPr id="1" name="Рисунок 1" descr="C:\Users\LENOVO\AppData\Local\Temp\ksohtml678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6788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44" cy="244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5B7786" w:rsidRPr="00DC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E"/>
    <w:rsid w:val="005B7786"/>
    <w:rsid w:val="00D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6CCE"/>
  <w15:chartTrackingRefBased/>
  <w15:docId w15:val="{D48C1C33-8881-4A61-8441-078DDE50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C46EE"/>
    <w:pPr>
      <w:spacing w:line="273" w:lineRule="auto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2020-06-11T13:17:00Z</dcterms:created>
  <dcterms:modified xsi:type="dcterms:W3CDTF">2020-06-11T13:18:00Z</dcterms:modified>
</cp:coreProperties>
</file>