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43" w:rsidRDefault="00E77543" w:rsidP="00E77543">
      <w:pPr>
        <w:pStyle w:val="a5"/>
        <w:shd w:val="clear" w:color="auto" w:fill="FFFFFF" w:themeFill="background1"/>
        <w:spacing w:before="0" w:after="0" w:line="276" w:lineRule="auto"/>
        <w:jc w:val="center"/>
        <w:rPr>
          <w:b/>
        </w:rPr>
      </w:pPr>
      <w:r w:rsidRPr="00E77543">
        <w:rPr>
          <w:b/>
        </w:rPr>
        <w:t>Задание №</w:t>
      </w:r>
      <w:r>
        <w:rPr>
          <w:b/>
        </w:rPr>
        <w:t>1</w:t>
      </w:r>
    </w:p>
    <w:p w:rsidR="00E77543" w:rsidRDefault="00E77543" w:rsidP="00E77543">
      <w:pPr>
        <w:pStyle w:val="a5"/>
        <w:shd w:val="clear" w:color="auto" w:fill="FFFFFF" w:themeFill="background1"/>
        <w:spacing w:before="0" w:after="0" w:line="276" w:lineRule="auto"/>
        <w:ind w:firstLine="709"/>
        <w:jc w:val="both"/>
      </w:pPr>
      <w:r>
        <w:t>В тетради составить глоссарий, состоящий из следующих понятий:</w:t>
      </w:r>
    </w:p>
    <w:p w:rsidR="00E77543" w:rsidRDefault="00E77543" w:rsidP="00E77543">
      <w:pPr>
        <w:pStyle w:val="a5"/>
        <w:shd w:val="clear" w:color="auto" w:fill="FFFFFF" w:themeFill="background1"/>
        <w:spacing w:before="0" w:after="0" w:line="276" w:lineRule="auto"/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7543" w:rsidTr="00861800">
        <w:tc>
          <w:tcPr>
            <w:tcW w:w="4785" w:type="dxa"/>
          </w:tcPr>
          <w:p w:rsidR="00E77543" w:rsidRPr="000E3C73" w:rsidRDefault="00BD3AB5" w:rsidP="000E3C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E3C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Внимание</w:t>
            </w:r>
            <w:r w:rsidR="00E77543" w:rsidRPr="000E3C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786" w:type="dxa"/>
          </w:tcPr>
          <w:p w:rsidR="00E77543" w:rsidRPr="000E3C73" w:rsidRDefault="000E3C73" w:rsidP="000E3C73">
            <w:pPr>
              <w:ind w:left="1980" w:hanging="1662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10. </w:t>
            </w:r>
            <w:r w:rsidR="00BD3AB5" w:rsidRPr="000E3C7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Память</w:t>
            </w:r>
          </w:p>
        </w:tc>
      </w:tr>
      <w:tr w:rsidR="00E77543" w:rsidRPr="000E3C73" w:rsidTr="00861800">
        <w:tc>
          <w:tcPr>
            <w:tcW w:w="4785" w:type="dxa"/>
          </w:tcPr>
          <w:p w:rsidR="00E77543" w:rsidRPr="00C90A73" w:rsidRDefault="000E3C73" w:rsidP="000E3C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Концентрация </w:t>
            </w:r>
          </w:p>
        </w:tc>
        <w:tc>
          <w:tcPr>
            <w:tcW w:w="4786" w:type="dxa"/>
          </w:tcPr>
          <w:p w:rsidR="00E77543" w:rsidRPr="000E3C73" w:rsidRDefault="000E3C73" w:rsidP="000E3C73">
            <w:pPr>
              <w:ind w:left="1980" w:hanging="166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E3C7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Образная память</w:t>
            </w:r>
          </w:p>
        </w:tc>
      </w:tr>
      <w:tr w:rsidR="00E77543" w:rsidRPr="000E3C73" w:rsidTr="00861800">
        <w:tc>
          <w:tcPr>
            <w:tcW w:w="4785" w:type="dxa"/>
          </w:tcPr>
          <w:p w:rsidR="00E77543" w:rsidRPr="00C90A73" w:rsidRDefault="000E3C73" w:rsidP="000E3C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Устойчивость </w:t>
            </w:r>
          </w:p>
        </w:tc>
        <w:tc>
          <w:tcPr>
            <w:tcW w:w="4786" w:type="dxa"/>
          </w:tcPr>
          <w:p w:rsidR="00E77543" w:rsidRPr="000E3C73" w:rsidRDefault="000E3C73" w:rsidP="000E3C73">
            <w:pPr>
              <w:ind w:left="1980" w:hanging="166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12. </w:t>
            </w:r>
            <w:r w:rsidR="008618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Эмоциональная память</w:t>
            </w:r>
          </w:p>
        </w:tc>
      </w:tr>
      <w:tr w:rsidR="00E77543" w:rsidRPr="000E3C73" w:rsidTr="00861800">
        <w:tc>
          <w:tcPr>
            <w:tcW w:w="4785" w:type="dxa"/>
          </w:tcPr>
          <w:p w:rsidR="00E77543" w:rsidRPr="00C90A73" w:rsidRDefault="000E3C73" w:rsidP="000E3C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Распределение </w:t>
            </w:r>
          </w:p>
        </w:tc>
        <w:tc>
          <w:tcPr>
            <w:tcW w:w="4786" w:type="dxa"/>
          </w:tcPr>
          <w:p w:rsidR="00E77543" w:rsidRDefault="000E3C73" w:rsidP="000E3C73">
            <w:pPr>
              <w:ind w:left="1980" w:hanging="166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13. </w:t>
            </w:r>
            <w:r w:rsidR="008618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Двигательная память</w:t>
            </w:r>
          </w:p>
          <w:p w:rsidR="000E3C73" w:rsidRPr="000E3C73" w:rsidRDefault="000E3C73" w:rsidP="0086180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77543" w:rsidRPr="000E3C73" w:rsidTr="00861800">
        <w:tc>
          <w:tcPr>
            <w:tcW w:w="4785" w:type="dxa"/>
          </w:tcPr>
          <w:p w:rsidR="00E77543" w:rsidRPr="00C90A73" w:rsidRDefault="000E3C73" w:rsidP="000E3C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Объем </w:t>
            </w:r>
          </w:p>
        </w:tc>
        <w:tc>
          <w:tcPr>
            <w:tcW w:w="4786" w:type="dxa"/>
          </w:tcPr>
          <w:p w:rsidR="00E77543" w:rsidRPr="000E3C73" w:rsidRDefault="000E3C73" w:rsidP="00861800">
            <w:pPr>
              <w:ind w:left="1980" w:hanging="166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14. </w:t>
            </w:r>
            <w:r w:rsidR="008618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Словесно-логическая память</w:t>
            </w:r>
          </w:p>
        </w:tc>
      </w:tr>
      <w:tr w:rsidR="00E77543" w:rsidRPr="000E3C73" w:rsidTr="00861800">
        <w:tc>
          <w:tcPr>
            <w:tcW w:w="4785" w:type="dxa"/>
          </w:tcPr>
          <w:p w:rsidR="00E77543" w:rsidRPr="00C90A73" w:rsidRDefault="000E3C73" w:rsidP="000E3C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Переключаемость </w:t>
            </w:r>
          </w:p>
        </w:tc>
        <w:tc>
          <w:tcPr>
            <w:tcW w:w="4786" w:type="dxa"/>
          </w:tcPr>
          <w:p w:rsidR="00E77543" w:rsidRPr="000E3C73" w:rsidRDefault="000E3C73" w:rsidP="00861800">
            <w:pPr>
              <w:ind w:left="1980" w:hanging="166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15. </w:t>
            </w:r>
            <w:r w:rsidR="008618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Кратковременная память</w:t>
            </w:r>
          </w:p>
        </w:tc>
      </w:tr>
      <w:tr w:rsidR="00E77543" w:rsidRPr="000E3C73" w:rsidTr="00861800">
        <w:tc>
          <w:tcPr>
            <w:tcW w:w="4785" w:type="dxa"/>
          </w:tcPr>
          <w:p w:rsidR="00E77543" w:rsidRPr="00C90A73" w:rsidRDefault="000E3C73" w:rsidP="000E3C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Произвольное внимание </w:t>
            </w:r>
          </w:p>
        </w:tc>
        <w:tc>
          <w:tcPr>
            <w:tcW w:w="4786" w:type="dxa"/>
          </w:tcPr>
          <w:p w:rsidR="00E77543" w:rsidRPr="000E3C73" w:rsidRDefault="000E3C73" w:rsidP="00861800">
            <w:pPr>
              <w:ind w:left="360" w:hanging="4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16. </w:t>
            </w:r>
            <w:r w:rsidR="008618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Долговременная память</w:t>
            </w:r>
          </w:p>
        </w:tc>
      </w:tr>
      <w:tr w:rsidR="00E77543" w:rsidRPr="000E3C73" w:rsidTr="00861800">
        <w:tc>
          <w:tcPr>
            <w:tcW w:w="4785" w:type="dxa"/>
          </w:tcPr>
          <w:p w:rsidR="00E77543" w:rsidRPr="00C90A73" w:rsidRDefault="000E3C73" w:rsidP="000E3C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епроизвольное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внимание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77543" w:rsidRPr="000E3C73" w:rsidRDefault="000E3C73" w:rsidP="00861800">
            <w:pPr>
              <w:ind w:left="1980" w:hanging="166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17. </w:t>
            </w:r>
            <w:r w:rsidR="008618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Оперативная память</w:t>
            </w:r>
          </w:p>
        </w:tc>
      </w:tr>
      <w:tr w:rsidR="000E3C73" w:rsidRPr="000E3C73" w:rsidTr="00861800">
        <w:tc>
          <w:tcPr>
            <w:tcW w:w="4785" w:type="dxa"/>
          </w:tcPr>
          <w:p w:rsidR="000E3C73" w:rsidRPr="000E3C73" w:rsidRDefault="000E3C73" w:rsidP="000E3C73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spacing w:before="0" w:after="0" w:line="276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proofErr w:type="spellStart"/>
            <w:r w:rsidRPr="000E3C73">
              <w:rPr>
                <w:rFonts w:ascii="Times New Roman" w:hAnsi="Times New Roman" w:cs="Times New Roman"/>
                <w:i/>
                <w:lang w:eastAsia="en-US"/>
              </w:rPr>
              <w:t>Послепроизвольное</w:t>
            </w:r>
            <w:proofErr w:type="spellEnd"/>
            <w:r w:rsidRPr="000E3C73">
              <w:rPr>
                <w:rFonts w:ascii="Times New Roman" w:hAnsi="Times New Roman" w:cs="Times New Roman"/>
                <w:i/>
                <w:lang w:eastAsia="en-US"/>
              </w:rPr>
              <w:t xml:space="preserve"> внимание</w:t>
            </w:r>
          </w:p>
        </w:tc>
        <w:tc>
          <w:tcPr>
            <w:tcW w:w="4786" w:type="dxa"/>
          </w:tcPr>
          <w:p w:rsidR="000E3C73" w:rsidRDefault="000E3C73" w:rsidP="00861800">
            <w:pPr>
              <w:ind w:left="1980" w:hanging="166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18. </w:t>
            </w:r>
            <w:r w:rsidR="008618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Сенсорная память</w:t>
            </w:r>
          </w:p>
          <w:p w:rsidR="00861800" w:rsidRPr="000E3C73" w:rsidRDefault="00861800" w:rsidP="00861800">
            <w:pPr>
              <w:ind w:left="1980" w:hanging="166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61800" w:rsidRPr="000E3C73" w:rsidTr="00861800">
        <w:tc>
          <w:tcPr>
            <w:tcW w:w="4785" w:type="dxa"/>
          </w:tcPr>
          <w:p w:rsidR="00861800" w:rsidRPr="000E3C73" w:rsidRDefault="00861800" w:rsidP="00861800">
            <w:pPr>
              <w:pStyle w:val="a5"/>
              <w:shd w:val="clear" w:color="auto" w:fill="FFFFFF" w:themeFill="background1"/>
              <w:spacing w:before="0" w:after="0" w:line="276" w:lineRule="auto"/>
              <w:ind w:left="720"/>
              <w:jc w:val="both"/>
              <w:rPr>
                <w:i/>
                <w:lang w:eastAsia="en-US"/>
              </w:rPr>
            </w:pPr>
          </w:p>
        </w:tc>
        <w:tc>
          <w:tcPr>
            <w:tcW w:w="4786" w:type="dxa"/>
          </w:tcPr>
          <w:p w:rsidR="00861800" w:rsidRDefault="00861800" w:rsidP="000E3C73">
            <w:pPr>
              <w:ind w:left="1980" w:hanging="166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618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19.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Мнемотехнический прием</w:t>
            </w:r>
          </w:p>
          <w:p w:rsidR="00861800" w:rsidRPr="00861800" w:rsidRDefault="00861800" w:rsidP="000E3C73">
            <w:pPr>
              <w:ind w:left="1980" w:hanging="166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61800" w:rsidRPr="000E3C73" w:rsidTr="00861800">
        <w:tc>
          <w:tcPr>
            <w:tcW w:w="4785" w:type="dxa"/>
          </w:tcPr>
          <w:p w:rsidR="00861800" w:rsidRPr="000E3C73" w:rsidRDefault="00861800" w:rsidP="00861800">
            <w:pPr>
              <w:pStyle w:val="a5"/>
              <w:shd w:val="clear" w:color="auto" w:fill="FFFFFF" w:themeFill="background1"/>
              <w:spacing w:before="0" w:after="0" w:line="276" w:lineRule="auto"/>
              <w:ind w:left="720"/>
              <w:jc w:val="both"/>
              <w:rPr>
                <w:i/>
                <w:lang w:eastAsia="en-US"/>
              </w:rPr>
            </w:pPr>
          </w:p>
        </w:tc>
        <w:tc>
          <w:tcPr>
            <w:tcW w:w="4786" w:type="dxa"/>
          </w:tcPr>
          <w:p w:rsidR="00861800" w:rsidRPr="00861800" w:rsidRDefault="00861800" w:rsidP="000E3C73">
            <w:pPr>
              <w:ind w:left="1980" w:hanging="166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618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20.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Амнезия</w:t>
            </w:r>
          </w:p>
        </w:tc>
      </w:tr>
    </w:tbl>
    <w:p w:rsidR="00E77543" w:rsidRPr="000E3C73" w:rsidRDefault="00E77543" w:rsidP="00E77543">
      <w:pPr>
        <w:shd w:val="clear" w:color="auto" w:fill="FFFFFF" w:themeFill="background1"/>
        <w:spacing w:line="276" w:lineRule="auto"/>
        <w:jc w:val="both"/>
        <w:rPr>
          <w:i/>
          <w:sz w:val="24"/>
          <w:szCs w:val="24"/>
          <w:lang w:eastAsia="en-US"/>
        </w:rPr>
      </w:pPr>
    </w:p>
    <w:p w:rsidR="00E77543" w:rsidRPr="00E77543" w:rsidRDefault="00E77543" w:rsidP="00E77543">
      <w:pPr>
        <w:pStyle w:val="a5"/>
        <w:shd w:val="clear" w:color="auto" w:fill="FFFFFF" w:themeFill="background1"/>
        <w:spacing w:before="0" w:after="0" w:line="276" w:lineRule="auto"/>
        <w:jc w:val="center"/>
        <w:rPr>
          <w:b/>
        </w:rPr>
      </w:pPr>
      <w:r w:rsidRPr="00E77543">
        <w:rPr>
          <w:b/>
        </w:rPr>
        <w:t>Задание №2</w:t>
      </w:r>
    </w:p>
    <w:p w:rsidR="00E77543" w:rsidRDefault="003659B5" w:rsidP="00E77543">
      <w:pPr>
        <w:pStyle w:val="a5"/>
        <w:shd w:val="clear" w:color="auto" w:fill="FFFFFF" w:themeFill="background1"/>
        <w:spacing w:before="0" w:after="0" w:line="276" w:lineRule="auto"/>
        <w:ind w:firstLine="709"/>
        <w:jc w:val="both"/>
      </w:pPr>
      <w:r>
        <w:t>Составить памятку на одну из предложенных тем:</w:t>
      </w:r>
    </w:p>
    <w:p w:rsidR="003659B5" w:rsidRDefault="003659B5" w:rsidP="00E77543">
      <w:pPr>
        <w:pStyle w:val="a5"/>
        <w:shd w:val="clear" w:color="auto" w:fill="FFFFFF" w:themeFill="background1"/>
        <w:spacing w:before="0" w:after="0" w:line="276" w:lineRule="auto"/>
        <w:ind w:firstLine="709"/>
        <w:jc w:val="both"/>
      </w:pPr>
    </w:p>
    <w:p w:rsidR="003659B5" w:rsidRPr="003659B5" w:rsidRDefault="003659B5" w:rsidP="003659B5">
      <w:pPr>
        <w:pStyle w:val="a5"/>
        <w:numPr>
          <w:ilvl w:val="0"/>
          <w:numId w:val="13"/>
        </w:numPr>
        <w:shd w:val="clear" w:color="auto" w:fill="FFFFFF" w:themeFill="background1"/>
        <w:spacing w:before="0" w:after="0" w:line="276" w:lineRule="auto"/>
        <w:jc w:val="both"/>
        <w:rPr>
          <w:b/>
        </w:rPr>
      </w:pPr>
      <w:r>
        <w:t>Рекомендации для пожилых людей «Как тренировать память?» (Профилактика ослабления памяти)</w:t>
      </w:r>
    </w:p>
    <w:p w:rsidR="003659B5" w:rsidRPr="003659B5" w:rsidRDefault="003659B5" w:rsidP="003659B5">
      <w:pPr>
        <w:pStyle w:val="a5"/>
        <w:numPr>
          <w:ilvl w:val="0"/>
          <w:numId w:val="13"/>
        </w:numPr>
        <w:shd w:val="clear" w:color="auto" w:fill="FFFFFF" w:themeFill="background1"/>
        <w:spacing w:before="0" w:after="0" w:line="276" w:lineRule="auto"/>
        <w:jc w:val="both"/>
        <w:rPr>
          <w:b/>
        </w:rPr>
      </w:pPr>
      <w:r>
        <w:t>Рекомендации родственникам, осуществляющим уход за пациентом с ослабленной памятью и вниманием.</w:t>
      </w:r>
    </w:p>
    <w:p w:rsidR="003659B5" w:rsidRPr="00CD1869" w:rsidRDefault="003659B5" w:rsidP="003659B5">
      <w:pPr>
        <w:pStyle w:val="a5"/>
        <w:shd w:val="clear" w:color="auto" w:fill="FFFFFF" w:themeFill="background1"/>
        <w:spacing w:before="0" w:after="0" w:line="276" w:lineRule="auto"/>
        <w:ind w:left="1069"/>
        <w:jc w:val="both"/>
        <w:rPr>
          <w:b/>
        </w:rPr>
      </w:pPr>
      <w:bookmarkStart w:id="0" w:name="_GoBack"/>
      <w:bookmarkEnd w:id="0"/>
    </w:p>
    <w:p w:rsidR="004F6FBE" w:rsidRDefault="004F6FBE"/>
    <w:sectPr w:rsidR="004F6FBE" w:rsidSect="00E7754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E9F"/>
    <w:multiLevelType w:val="hybridMultilevel"/>
    <w:tmpl w:val="D9147BB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5866743"/>
    <w:multiLevelType w:val="hybridMultilevel"/>
    <w:tmpl w:val="8E22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F5F23"/>
    <w:multiLevelType w:val="hybridMultilevel"/>
    <w:tmpl w:val="371A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52565"/>
    <w:multiLevelType w:val="hybridMultilevel"/>
    <w:tmpl w:val="783A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A7236"/>
    <w:multiLevelType w:val="hybridMultilevel"/>
    <w:tmpl w:val="83D643F4"/>
    <w:lvl w:ilvl="0" w:tplc="E28A4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F62D3"/>
    <w:multiLevelType w:val="hybridMultilevel"/>
    <w:tmpl w:val="A4E455AE"/>
    <w:lvl w:ilvl="0" w:tplc="AA0CFB0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C31711"/>
    <w:multiLevelType w:val="hybridMultilevel"/>
    <w:tmpl w:val="367C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2096A"/>
    <w:multiLevelType w:val="hybridMultilevel"/>
    <w:tmpl w:val="DBBC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2780"/>
    <w:multiLevelType w:val="hybridMultilevel"/>
    <w:tmpl w:val="1EEA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74CDC"/>
    <w:multiLevelType w:val="hybridMultilevel"/>
    <w:tmpl w:val="BBC27F16"/>
    <w:lvl w:ilvl="0" w:tplc="AA0CFB06">
      <w:start w:val="2"/>
      <w:numFmt w:val="decimal"/>
      <w:lvlText w:val="%1."/>
      <w:lvlJc w:val="left"/>
      <w:pPr>
        <w:ind w:left="27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6DD436AC"/>
    <w:multiLevelType w:val="hybridMultilevel"/>
    <w:tmpl w:val="1B028A5E"/>
    <w:lvl w:ilvl="0" w:tplc="91B8A8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610D4"/>
    <w:multiLevelType w:val="hybridMultilevel"/>
    <w:tmpl w:val="4572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32A09"/>
    <w:multiLevelType w:val="hybridMultilevel"/>
    <w:tmpl w:val="995C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60"/>
    <w:rsid w:val="000E3C73"/>
    <w:rsid w:val="003659B5"/>
    <w:rsid w:val="004F6FBE"/>
    <w:rsid w:val="00861800"/>
    <w:rsid w:val="008C4060"/>
    <w:rsid w:val="00BD3AB5"/>
    <w:rsid w:val="00E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4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E7754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775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77543"/>
    <w:pPr>
      <w:spacing w:before="144" w:after="288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775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4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E7754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775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77543"/>
    <w:pPr>
      <w:spacing w:before="144" w:after="288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77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5</cp:revision>
  <dcterms:created xsi:type="dcterms:W3CDTF">2018-02-09T05:12:00Z</dcterms:created>
  <dcterms:modified xsi:type="dcterms:W3CDTF">2018-02-14T14:08:00Z</dcterms:modified>
</cp:coreProperties>
</file>